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AFBA2B" w14:textId="332A4D7B" w:rsidR="00E20CAB" w:rsidRPr="00CE6A52" w:rsidRDefault="00E20CAB" w:rsidP="00E20CAB">
      <w:pPr>
        <w:tabs>
          <w:tab w:val="right" w:pos="20000"/>
        </w:tabs>
        <w:spacing w:after="0"/>
        <w:rPr>
          <w:rFonts w:ascii="Arial" w:eastAsia="MS Mincho" w:hAnsi="Arial" w:cs="Arial"/>
          <w:b/>
          <w:noProof/>
          <w:sz w:val="24"/>
          <w:szCs w:val="24"/>
        </w:rPr>
      </w:pPr>
      <w:bookmarkStart w:id="0" w:name="OLE_LINK15"/>
      <w:bookmarkStart w:id="1" w:name="_Hlk84666062"/>
      <w:r w:rsidRPr="00CE6A52">
        <w:rPr>
          <w:rFonts w:ascii="Arial" w:eastAsia="MS Mincho" w:hAnsi="Arial"/>
          <w:b/>
          <w:noProof/>
          <w:sz w:val="24"/>
        </w:rPr>
        <w:t>3GPP TSG-</w:t>
      </w:r>
      <w:r w:rsidRPr="00CE6A52">
        <w:rPr>
          <w:rFonts w:ascii="Arial" w:eastAsia="MS Mincho" w:hAnsi="Arial"/>
          <w:b/>
          <w:noProof/>
          <w:sz w:val="24"/>
          <w:lang w:eastAsia="zh-CN"/>
        </w:rPr>
        <w:t>RAN WG4</w:t>
      </w:r>
      <w:r w:rsidRPr="00CE6A52">
        <w:rPr>
          <w:rFonts w:ascii="Arial" w:eastAsia="MS Mincho" w:hAnsi="Arial"/>
          <w:b/>
          <w:noProof/>
          <w:sz w:val="24"/>
        </w:rPr>
        <w:t xml:space="preserve"> Meetin</w:t>
      </w:r>
      <w:r w:rsidRPr="00CE6A52">
        <w:rPr>
          <w:rFonts w:ascii="Arial" w:eastAsia="MS Mincho" w:hAnsi="Arial"/>
          <w:b/>
          <w:noProof/>
          <w:sz w:val="24"/>
          <w:lang w:eastAsia="zh-CN"/>
        </w:rPr>
        <w:t>g #101bis-e</w:t>
      </w:r>
      <w:r w:rsidRPr="00CE6A52">
        <w:rPr>
          <w:rFonts w:ascii="Arial" w:eastAsia="MS Mincho" w:hAnsi="Arial" w:cs="Arial"/>
          <w:b/>
          <w:noProof/>
          <w:sz w:val="24"/>
          <w:szCs w:val="24"/>
        </w:rPr>
        <w:tab/>
      </w:r>
      <w:r w:rsidR="00CE6A52" w:rsidRPr="00CE6A52">
        <w:rPr>
          <w:rFonts w:ascii="Arial" w:hAnsi="Arial" w:cs="Arial"/>
          <w:b/>
          <w:noProof/>
          <w:sz w:val="24"/>
          <w:szCs w:val="24"/>
          <w:lang w:eastAsia="zh-CN"/>
        </w:rPr>
        <w:t>R4-2203043</w:t>
      </w:r>
    </w:p>
    <w:bookmarkEnd w:id="0"/>
    <w:p w14:paraId="5585C376" w14:textId="77777777" w:rsidR="00E20CAB" w:rsidRPr="00CE6A52" w:rsidRDefault="00E20CAB" w:rsidP="00E20CAB">
      <w:pPr>
        <w:spacing w:after="120"/>
        <w:outlineLvl w:val="0"/>
        <w:rPr>
          <w:rFonts w:ascii="Arial" w:eastAsia="MS Mincho" w:hAnsi="Arial"/>
          <w:b/>
          <w:noProof/>
          <w:sz w:val="24"/>
        </w:rPr>
      </w:pPr>
      <w:r w:rsidRPr="00CE6A52">
        <w:rPr>
          <w:rFonts w:ascii="Arial" w:eastAsia="MS Mincho" w:hAnsi="Arial"/>
          <w:b/>
          <w:noProof/>
          <w:sz w:val="24"/>
        </w:rPr>
        <w:t>Electronic Meeting, 17</w:t>
      </w:r>
      <w:r w:rsidRPr="00CE6A52">
        <w:rPr>
          <w:rFonts w:ascii="Arial" w:eastAsia="MS Mincho" w:hAnsi="Arial"/>
          <w:b/>
          <w:noProof/>
          <w:sz w:val="24"/>
          <w:vertAlign w:val="superscript"/>
        </w:rPr>
        <w:t>th</w:t>
      </w:r>
      <w:r w:rsidRPr="00CE6A52">
        <w:rPr>
          <w:rFonts w:ascii="Arial" w:eastAsia="MS Mincho" w:hAnsi="Arial"/>
          <w:b/>
          <w:noProof/>
          <w:sz w:val="24"/>
        </w:rPr>
        <w:t xml:space="preserve"> - 25</w:t>
      </w:r>
      <w:r w:rsidRPr="00CE6A52">
        <w:rPr>
          <w:rFonts w:ascii="Arial" w:eastAsia="MS Mincho" w:hAnsi="Arial"/>
          <w:b/>
          <w:noProof/>
          <w:sz w:val="24"/>
          <w:vertAlign w:val="superscript"/>
        </w:rPr>
        <w:t>th</w:t>
      </w:r>
      <w:r w:rsidRPr="00CE6A52">
        <w:rPr>
          <w:rFonts w:ascii="Arial" w:eastAsia="MS Mincho" w:hAnsi="Arial"/>
          <w:b/>
          <w:noProof/>
          <w:sz w:val="24"/>
        </w:rPr>
        <w:t xml:space="preserve"> Jan, 2022</w:t>
      </w:r>
    </w:p>
    <w:bookmarkEnd w:id="1"/>
    <w:p w14:paraId="2637FD31" w14:textId="77777777" w:rsidR="001E0A28" w:rsidRPr="00CE6A52" w:rsidRDefault="001E0A28" w:rsidP="001E0A28">
      <w:pPr>
        <w:spacing w:after="120"/>
        <w:ind w:left="1985" w:hanging="1985"/>
        <w:rPr>
          <w:rFonts w:ascii="Arial" w:eastAsia="MS Mincho" w:hAnsi="Arial" w:cs="Arial"/>
          <w:b/>
          <w:sz w:val="22"/>
        </w:rPr>
      </w:pPr>
    </w:p>
    <w:p w14:paraId="282755FA" w14:textId="7ADF5C8A" w:rsidR="00C24D2F" w:rsidRPr="00CE6A5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CE6A52">
        <w:rPr>
          <w:rFonts w:ascii="Arial" w:eastAsia="MS Mincho" w:hAnsi="Arial" w:cs="Arial"/>
          <w:b/>
          <w:color w:val="000000"/>
          <w:sz w:val="22"/>
          <w:lang w:val="pt-BR"/>
        </w:rPr>
        <w:t xml:space="preserve">Agenda </w:t>
      </w:r>
      <w:r w:rsidR="007D19B7" w:rsidRPr="00CE6A52">
        <w:rPr>
          <w:rFonts w:ascii="Arial" w:eastAsia="MS Mincho" w:hAnsi="Arial" w:cs="Arial"/>
          <w:b/>
          <w:color w:val="000000"/>
          <w:sz w:val="22"/>
          <w:lang w:val="pt-BR"/>
        </w:rPr>
        <w:t>item</w:t>
      </w:r>
      <w:r w:rsidRPr="00CE6A52">
        <w:rPr>
          <w:rFonts w:ascii="Arial" w:eastAsia="MS Mincho" w:hAnsi="Arial" w:cs="Arial"/>
          <w:b/>
          <w:color w:val="000000"/>
          <w:sz w:val="22"/>
          <w:lang w:val="pt-BR"/>
        </w:rPr>
        <w:t>:</w:t>
      </w:r>
      <w:r w:rsidRPr="00CE6A52">
        <w:rPr>
          <w:rFonts w:ascii="Arial" w:eastAsia="MS Mincho" w:hAnsi="Arial" w:cs="Arial"/>
          <w:b/>
          <w:color w:val="000000"/>
          <w:sz w:val="22"/>
          <w:lang w:val="pt-BR"/>
        </w:rPr>
        <w:tab/>
      </w:r>
      <w:r w:rsidRPr="00CE6A52">
        <w:rPr>
          <w:rFonts w:ascii="Arial" w:eastAsia="MS Mincho" w:hAnsi="Arial" w:cs="Arial" w:hint="eastAsia"/>
          <w:b/>
          <w:color w:val="000000"/>
          <w:sz w:val="22"/>
          <w:lang w:val="pt-BR" w:eastAsia="ja-JP"/>
        </w:rPr>
        <w:tab/>
      </w:r>
      <w:r w:rsidRPr="00CE6A52">
        <w:rPr>
          <w:rFonts w:ascii="Arial" w:eastAsia="MS Mincho" w:hAnsi="Arial" w:cs="Arial" w:hint="eastAsia"/>
          <w:b/>
          <w:color w:val="000000"/>
          <w:sz w:val="22"/>
          <w:lang w:val="pt-BR" w:eastAsia="ja-JP"/>
        </w:rPr>
        <w:tab/>
      </w:r>
      <w:r w:rsidR="008C0B98" w:rsidRPr="00CE6A52">
        <w:rPr>
          <w:rFonts w:ascii="Arial" w:eastAsia="MS Mincho" w:hAnsi="Arial" w:cs="Arial"/>
          <w:color w:val="000000"/>
          <w:sz w:val="22"/>
          <w:lang w:val="pt-BR" w:eastAsia="ja-JP"/>
        </w:rPr>
        <w:t>6.13.6.2</w:t>
      </w:r>
    </w:p>
    <w:p w14:paraId="50D5329D" w14:textId="24F073EF" w:rsidR="00915D73" w:rsidRPr="00CE6A52" w:rsidRDefault="00915D73" w:rsidP="00915D73">
      <w:pPr>
        <w:spacing w:after="120"/>
        <w:ind w:left="1985" w:hanging="1985"/>
        <w:rPr>
          <w:rFonts w:ascii="Arial" w:hAnsi="Arial" w:cs="Arial"/>
          <w:color w:val="000000"/>
          <w:sz w:val="22"/>
          <w:lang w:eastAsia="zh-CN"/>
        </w:rPr>
      </w:pPr>
      <w:r w:rsidRPr="00CE6A52">
        <w:rPr>
          <w:rFonts w:ascii="Arial" w:eastAsia="MS Mincho" w:hAnsi="Arial" w:cs="Arial"/>
          <w:b/>
          <w:sz w:val="22"/>
        </w:rPr>
        <w:t>Source:</w:t>
      </w:r>
      <w:r w:rsidRPr="00CE6A52">
        <w:rPr>
          <w:rFonts w:ascii="Arial" w:eastAsia="MS Mincho" w:hAnsi="Arial" w:cs="Arial"/>
          <w:b/>
          <w:sz w:val="22"/>
        </w:rPr>
        <w:tab/>
      </w:r>
      <w:r w:rsidR="00E20CAB" w:rsidRPr="00CE6A52">
        <w:rPr>
          <w:rFonts w:ascii="Arial" w:hAnsi="Arial" w:cs="Arial"/>
          <w:color w:val="000000"/>
          <w:sz w:val="22"/>
          <w:lang w:eastAsia="zh-CN"/>
        </w:rPr>
        <w:t>Huawei, HiSilicon</w:t>
      </w:r>
    </w:p>
    <w:p w14:paraId="1E0389E7" w14:textId="6C155737" w:rsidR="00915D73" w:rsidRPr="00CE6A52" w:rsidRDefault="00915D73" w:rsidP="00915D73">
      <w:pPr>
        <w:spacing w:after="120"/>
        <w:ind w:left="1985" w:hanging="1985"/>
        <w:rPr>
          <w:rFonts w:ascii="Arial" w:eastAsiaTheme="minorEastAsia" w:hAnsi="Arial" w:cs="Arial"/>
          <w:color w:val="000000"/>
          <w:sz w:val="22"/>
          <w:lang w:eastAsia="zh-CN"/>
        </w:rPr>
      </w:pPr>
      <w:r w:rsidRPr="00CE6A52">
        <w:rPr>
          <w:rFonts w:ascii="Arial" w:eastAsia="MS Mincho" w:hAnsi="Arial" w:cs="Arial"/>
          <w:b/>
          <w:color w:val="000000"/>
          <w:sz w:val="22"/>
        </w:rPr>
        <w:t>Title:</w:t>
      </w:r>
      <w:r w:rsidRPr="00CE6A52">
        <w:rPr>
          <w:rFonts w:ascii="Arial" w:eastAsia="MS Mincho" w:hAnsi="Arial" w:cs="Arial"/>
          <w:b/>
          <w:color w:val="000000"/>
          <w:sz w:val="22"/>
        </w:rPr>
        <w:tab/>
      </w:r>
      <w:r w:rsidR="00E20CAB" w:rsidRPr="00CE6A52">
        <w:rPr>
          <w:rFonts w:ascii="Arial" w:eastAsiaTheme="minorEastAsia" w:hAnsi="Arial" w:cs="Arial"/>
          <w:color w:val="000000"/>
          <w:sz w:val="22"/>
          <w:lang w:eastAsia="zh-CN"/>
        </w:rPr>
        <w:t>WF on NTN SAN demodulation requirements</w:t>
      </w:r>
    </w:p>
    <w:p w14:paraId="67B0962B" w14:textId="3B5D7DB3" w:rsidR="00915D73" w:rsidRPr="00CE6A52" w:rsidRDefault="00915D73" w:rsidP="00915D73">
      <w:pPr>
        <w:spacing w:after="120"/>
        <w:ind w:left="1985" w:hanging="1985"/>
        <w:rPr>
          <w:rFonts w:ascii="Arial" w:eastAsiaTheme="minorEastAsia" w:hAnsi="Arial" w:cs="Arial"/>
          <w:sz w:val="22"/>
          <w:lang w:eastAsia="zh-CN"/>
        </w:rPr>
      </w:pPr>
      <w:r w:rsidRPr="00CE6A52">
        <w:rPr>
          <w:rFonts w:ascii="Arial" w:eastAsia="MS Mincho" w:hAnsi="Arial" w:cs="Arial"/>
          <w:b/>
          <w:color w:val="000000"/>
          <w:sz w:val="22"/>
        </w:rPr>
        <w:t>Document for:</w:t>
      </w:r>
      <w:r w:rsidRPr="00CE6A52">
        <w:rPr>
          <w:rFonts w:ascii="Arial" w:eastAsia="MS Mincho" w:hAnsi="Arial" w:cs="Arial"/>
          <w:b/>
          <w:color w:val="000000"/>
          <w:sz w:val="22"/>
        </w:rPr>
        <w:tab/>
      </w:r>
      <w:r w:rsidR="00E20CAB" w:rsidRPr="00CE6A52">
        <w:rPr>
          <w:rFonts w:ascii="Arial" w:eastAsiaTheme="minorEastAsia" w:hAnsi="Arial" w:cs="Arial"/>
          <w:color w:val="000000"/>
          <w:sz w:val="22"/>
          <w:lang w:eastAsia="zh-CN"/>
        </w:rPr>
        <w:t>Approval</w:t>
      </w:r>
    </w:p>
    <w:p w14:paraId="4A0AE149" w14:textId="4268E307" w:rsidR="005D7AF8" w:rsidRPr="00CE6A52" w:rsidRDefault="00915D73" w:rsidP="00FA5848">
      <w:pPr>
        <w:pStyle w:val="1"/>
        <w:rPr>
          <w:rFonts w:eastAsiaTheme="minorEastAsia"/>
          <w:lang w:eastAsia="zh-CN"/>
        </w:rPr>
      </w:pPr>
      <w:r w:rsidRPr="00CE6A52">
        <w:rPr>
          <w:rFonts w:hint="eastAsia"/>
          <w:lang w:eastAsia="ja-JP"/>
        </w:rPr>
        <w:t>Introduction</w:t>
      </w:r>
    </w:p>
    <w:p w14:paraId="0EE06B6A" w14:textId="017DE8F4" w:rsidR="00004165" w:rsidRPr="00CE6A52" w:rsidRDefault="00E20CAB" w:rsidP="00E20CAB">
      <w:pPr>
        <w:rPr>
          <w:lang w:eastAsia="zh-CN"/>
        </w:rPr>
      </w:pPr>
      <w:r w:rsidRPr="00CE6A52">
        <w:rPr>
          <w:lang w:eastAsia="zh-CN"/>
        </w:rPr>
        <w:t>This WF include all satellite access node related open issues in [101bis-e][322] NR_NTN_Demod</w:t>
      </w:r>
      <w:r w:rsidR="007D24F2" w:rsidRPr="00CE6A52">
        <w:rPr>
          <w:lang w:eastAsia="zh-CN"/>
        </w:rPr>
        <w:t>_NWM</w:t>
      </w:r>
      <w:r w:rsidRPr="00CE6A52">
        <w:rPr>
          <w:lang w:eastAsia="zh-CN"/>
        </w:rPr>
        <w:t>.</w:t>
      </w:r>
    </w:p>
    <w:p w14:paraId="21320CDE" w14:textId="6A74A0FF" w:rsidR="008C0B98" w:rsidRPr="00CE6A52" w:rsidRDefault="008C0B98" w:rsidP="008C0B98">
      <w:pPr>
        <w:pStyle w:val="1"/>
        <w:rPr>
          <w:lang w:eastAsia="zh-CN"/>
        </w:rPr>
      </w:pPr>
      <w:r w:rsidRPr="00CE6A52">
        <w:rPr>
          <w:lang w:eastAsia="zh-CN"/>
        </w:rPr>
        <w:t>Reference</w:t>
      </w:r>
    </w:p>
    <w:p w14:paraId="19AFD1CF" w14:textId="08F95F2D" w:rsidR="008C0B98" w:rsidRPr="00CE6A52" w:rsidRDefault="00CE6A52" w:rsidP="00CE6A52">
      <w:pPr>
        <w:pStyle w:val="Reference"/>
        <w:numPr>
          <w:ilvl w:val="0"/>
          <w:numId w:val="31"/>
        </w:numPr>
        <w:ind w:firstLineChars="0"/>
        <w:rPr>
          <w:lang w:val="en-US" w:eastAsia="zh-CN"/>
        </w:rPr>
      </w:pPr>
      <w:r w:rsidRPr="00CE6A52">
        <w:rPr>
          <w:lang w:val="en-US" w:eastAsia="zh-CN"/>
        </w:rPr>
        <w:t>R4-2203114</w:t>
      </w:r>
      <w:r w:rsidR="008C0B98" w:rsidRPr="00CE6A52">
        <w:rPr>
          <w:lang w:val="en-US" w:eastAsia="zh-CN"/>
        </w:rPr>
        <w:t>, Email discussion summary for [101-bis-e][322] NR_NTN_D</w:t>
      </w:r>
      <w:bookmarkStart w:id="2" w:name="_GoBack"/>
      <w:bookmarkEnd w:id="2"/>
      <w:r w:rsidR="008C0B98" w:rsidRPr="00CE6A52">
        <w:rPr>
          <w:lang w:val="en-US" w:eastAsia="zh-CN"/>
        </w:rPr>
        <w:t>emod</w:t>
      </w:r>
      <w:r w:rsidR="00405E48" w:rsidRPr="00CE6A52">
        <w:rPr>
          <w:lang w:val="en-US" w:eastAsia="zh-CN"/>
        </w:rPr>
        <w:t>, RAN4#101bis-e, Qualcomm</w:t>
      </w:r>
    </w:p>
    <w:p w14:paraId="609286E5" w14:textId="6BC8CFD2" w:rsidR="00E80B52" w:rsidRPr="00CE6A52" w:rsidRDefault="00142BB9" w:rsidP="00805BE8">
      <w:pPr>
        <w:pStyle w:val="1"/>
        <w:rPr>
          <w:lang w:eastAsia="ja-JP"/>
        </w:rPr>
      </w:pPr>
      <w:r w:rsidRPr="00CE6A52">
        <w:rPr>
          <w:lang w:eastAsia="ja-JP"/>
        </w:rPr>
        <w:t>Topic</w:t>
      </w:r>
      <w:r w:rsidR="00C649BD" w:rsidRPr="00CE6A52">
        <w:rPr>
          <w:lang w:eastAsia="ja-JP"/>
        </w:rPr>
        <w:t xml:space="preserve"> </w:t>
      </w:r>
      <w:r w:rsidR="00837458" w:rsidRPr="00CE6A52">
        <w:rPr>
          <w:lang w:eastAsia="ja-JP"/>
        </w:rPr>
        <w:t>#</w:t>
      </w:r>
      <w:r w:rsidR="00696782" w:rsidRPr="00CE6A52">
        <w:rPr>
          <w:lang w:eastAsia="ja-JP"/>
        </w:rPr>
        <w:t>2</w:t>
      </w:r>
      <w:r w:rsidR="00C649BD" w:rsidRPr="00CE6A52">
        <w:rPr>
          <w:lang w:eastAsia="ja-JP"/>
        </w:rPr>
        <w:t xml:space="preserve">: </w:t>
      </w:r>
      <w:r w:rsidR="00696782" w:rsidRPr="00CE6A52">
        <w:rPr>
          <w:lang w:eastAsia="ja-JP"/>
        </w:rPr>
        <w:t>Satellite Access Node demodulation requirements</w:t>
      </w:r>
    </w:p>
    <w:p w14:paraId="68C71F81" w14:textId="481614F3" w:rsidR="00696782" w:rsidRPr="00CE6A52" w:rsidRDefault="00696782" w:rsidP="00696782">
      <w:pPr>
        <w:pStyle w:val="2"/>
      </w:pPr>
      <w:r w:rsidRPr="00CE6A52">
        <w:t>Issue 2-1: Scope of requirements</w:t>
      </w:r>
    </w:p>
    <w:p w14:paraId="7CA0584F" w14:textId="2F3D067C" w:rsidR="00696782" w:rsidRPr="00CE6A52" w:rsidRDefault="00696782" w:rsidP="00696782">
      <w:pPr>
        <w:rPr>
          <w:rFonts w:eastAsiaTheme="minorEastAsia"/>
          <w:b/>
          <w:u w:val="single"/>
          <w:lang w:val="sv-SE" w:eastAsia="zh-CN"/>
        </w:rPr>
      </w:pPr>
      <w:r w:rsidRPr="00CE6A52">
        <w:rPr>
          <w:rFonts w:eastAsiaTheme="minorEastAsia"/>
          <w:b/>
          <w:u w:val="single"/>
          <w:lang w:val="sv-SE" w:eastAsia="zh-CN"/>
        </w:rPr>
        <w:t>Issue 2-1-1: Legacy BS Rel-15/Rel-16 demodulation requirements apply to NTN Satellite Access Node or not?</w:t>
      </w:r>
    </w:p>
    <w:p w14:paraId="0DF269D0" w14:textId="2D2EBE7C" w:rsidR="00003D63" w:rsidRPr="00CE6A52" w:rsidRDefault="00CD69D6" w:rsidP="00CE6A52">
      <w:pPr>
        <w:pStyle w:val="aff8"/>
        <w:numPr>
          <w:ilvl w:val="0"/>
          <w:numId w:val="24"/>
        </w:numPr>
        <w:ind w:firstLineChars="0"/>
        <w:rPr>
          <w:rFonts w:eastAsiaTheme="minorEastAsia"/>
          <w:lang w:val="sv-SE" w:eastAsia="zh-CN"/>
        </w:rPr>
      </w:pPr>
      <w:r w:rsidRPr="00CE6A52">
        <w:rPr>
          <w:rFonts w:eastAsiaTheme="minorEastAsia"/>
          <w:lang w:val="sv-SE" w:eastAsia="zh-CN"/>
        </w:rPr>
        <w:t>For SAN, RAN4 to define the new demodulation requirements.</w:t>
      </w:r>
      <w:r w:rsidRPr="00CE6A52">
        <w:t xml:space="preserve"> </w:t>
      </w:r>
      <w:r w:rsidRPr="00CE6A52">
        <w:rPr>
          <w:rFonts w:eastAsiaTheme="minorEastAsia"/>
          <w:lang w:val="sv-SE" w:eastAsia="zh-CN"/>
        </w:rPr>
        <w:t>The test parameters need analysis case by case.</w:t>
      </w:r>
    </w:p>
    <w:p w14:paraId="25482E2D" w14:textId="2BEE5C4C" w:rsidR="00696782" w:rsidRPr="00CE6A52" w:rsidRDefault="00696782" w:rsidP="00696782">
      <w:pPr>
        <w:rPr>
          <w:rFonts w:eastAsiaTheme="minorEastAsia"/>
          <w:b/>
          <w:u w:val="single"/>
          <w:lang w:val="sv-SE" w:eastAsia="zh-CN"/>
        </w:rPr>
      </w:pPr>
      <w:r w:rsidRPr="00CE6A52">
        <w:rPr>
          <w:rFonts w:eastAsiaTheme="minorEastAsia"/>
          <w:b/>
          <w:u w:val="single"/>
          <w:lang w:val="sv-SE" w:eastAsia="zh-CN"/>
        </w:rPr>
        <w:t>Issue 2-1-2: Enhancement on time relationship</w:t>
      </w:r>
    </w:p>
    <w:p w14:paraId="572C17DA" w14:textId="062B8D95" w:rsidR="00003D63" w:rsidRPr="00CE6A52" w:rsidRDefault="00696782" w:rsidP="00CE6A52">
      <w:pPr>
        <w:pStyle w:val="aff8"/>
        <w:numPr>
          <w:ilvl w:val="0"/>
          <w:numId w:val="24"/>
        </w:numPr>
        <w:ind w:firstLineChars="0"/>
        <w:rPr>
          <w:rFonts w:eastAsiaTheme="minorEastAsia"/>
          <w:lang w:val="sv-SE" w:eastAsia="zh-CN"/>
        </w:rPr>
      </w:pPr>
      <w:r w:rsidRPr="00CE6A52">
        <w:rPr>
          <w:rFonts w:eastAsiaTheme="minorEastAsia"/>
          <w:lang w:val="sv-SE" w:eastAsia="zh-CN"/>
        </w:rPr>
        <w:t>Do not specify K_offset and K_mac parameters for SAN performance requirements definition</w:t>
      </w:r>
    </w:p>
    <w:p w14:paraId="54A363BE" w14:textId="3F7D9976" w:rsidR="00696782" w:rsidRPr="00CE6A52" w:rsidRDefault="00696782" w:rsidP="00696782">
      <w:pPr>
        <w:rPr>
          <w:rFonts w:eastAsiaTheme="minorEastAsia"/>
          <w:b/>
          <w:u w:val="single"/>
          <w:lang w:val="sv-SE" w:eastAsia="zh-CN"/>
        </w:rPr>
      </w:pPr>
      <w:r w:rsidRPr="00CE6A52">
        <w:rPr>
          <w:rFonts w:eastAsiaTheme="minorEastAsia"/>
          <w:b/>
          <w:u w:val="single"/>
          <w:lang w:val="sv-SE" w:eastAsia="zh-CN"/>
        </w:rPr>
        <w:t>Issue 2-1-3: Enhancement on HARQ</w:t>
      </w:r>
    </w:p>
    <w:p w14:paraId="49E604A9" w14:textId="5BEE47F6" w:rsidR="00003D63" w:rsidRPr="00CE6A52" w:rsidRDefault="00696782" w:rsidP="00CE6A52">
      <w:pPr>
        <w:pStyle w:val="aff8"/>
        <w:numPr>
          <w:ilvl w:val="0"/>
          <w:numId w:val="24"/>
        </w:numPr>
        <w:ind w:firstLineChars="0"/>
        <w:rPr>
          <w:rFonts w:eastAsiaTheme="minorEastAsia"/>
          <w:lang w:val="sv-SE" w:eastAsia="zh-CN"/>
        </w:rPr>
      </w:pPr>
      <w:r w:rsidRPr="00CE6A52">
        <w:rPr>
          <w:rFonts w:eastAsiaTheme="minorEastAsia"/>
          <w:lang w:val="sv-SE" w:eastAsia="zh-CN"/>
        </w:rPr>
        <w:t>Do not define satellite performance requirements with HARQ Processes</w:t>
      </w:r>
    </w:p>
    <w:p w14:paraId="3544F54F" w14:textId="21DF6845" w:rsidR="00696782" w:rsidRPr="00CE6A52" w:rsidRDefault="00696782" w:rsidP="00696782">
      <w:pPr>
        <w:pStyle w:val="2"/>
      </w:pPr>
      <w:r w:rsidRPr="00CE6A52">
        <w:t>Issue 2-2: General assumptions</w:t>
      </w:r>
    </w:p>
    <w:p w14:paraId="11234286" w14:textId="51BCFBD1" w:rsidR="00696782" w:rsidRPr="00CE6A52" w:rsidRDefault="00696782" w:rsidP="00696782">
      <w:pPr>
        <w:rPr>
          <w:b/>
          <w:u w:val="single"/>
          <w:lang w:val="sv-SE" w:eastAsia="zh-CN"/>
        </w:rPr>
      </w:pPr>
      <w:r w:rsidRPr="00CE6A52">
        <w:rPr>
          <w:b/>
          <w:u w:val="single"/>
          <w:lang w:val="sv-SE" w:eastAsia="zh-CN"/>
        </w:rPr>
        <w:t>Issue 2-2-1: Channel model</w:t>
      </w:r>
    </w:p>
    <w:p w14:paraId="356E7EF0" w14:textId="13612E14" w:rsidR="008C0B98" w:rsidRPr="00CE6A52" w:rsidRDefault="008C0B98" w:rsidP="00CE6A52">
      <w:pPr>
        <w:pStyle w:val="aff8"/>
        <w:numPr>
          <w:ilvl w:val="0"/>
          <w:numId w:val="24"/>
        </w:numPr>
        <w:ind w:firstLineChars="0"/>
        <w:rPr>
          <w:rFonts w:eastAsiaTheme="minorEastAsia"/>
          <w:lang w:val="sv-SE" w:eastAsia="zh-CN"/>
        </w:rPr>
      </w:pPr>
      <w:r w:rsidRPr="00CE6A52">
        <w:rPr>
          <w:rFonts w:eastAsiaTheme="minorEastAsia"/>
          <w:lang w:val="sv-SE" w:eastAsia="zh-CN"/>
        </w:rPr>
        <w:t>NTN-TDL-A/B/C/D as the starting point</w:t>
      </w:r>
      <w:r w:rsidR="00F2046F" w:rsidRPr="00CE6A52">
        <w:rPr>
          <w:rFonts w:eastAsiaTheme="minorEastAsia" w:hint="eastAsia"/>
          <w:lang w:val="sv-SE" w:eastAsia="zh-CN"/>
        </w:rPr>
        <w:t>.</w:t>
      </w:r>
      <w:r w:rsidR="00F2046F" w:rsidRPr="00CE6A52">
        <w:rPr>
          <w:rFonts w:eastAsiaTheme="minorEastAsia"/>
          <w:lang w:val="sv-SE" w:eastAsia="zh-CN"/>
        </w:rPr>
        <w:t xml:space="preserve"> </w:t>
      </w:r>
      <w:r w:rsidRPr="00CE6A52">
        <w:rPr>
          <w:rFonts w:eastAsiaTheme="minorEastAsia"/>
          <w:lang w:val="sv-SE" w:eastAsia="zh-CN"/>
        </w:rPr>
        <w:t>Further discus whether down-selection is needed or not</w:t>
      </w:r>
      <w:r w:rsidR="00F2046F" w:rsidRPr="00CE6A52">
        <w:rPr>
          <w:rFonts w:eastAsiaTheme="minorEastAsia"/>
          <w:lang w:val="sv-SE" w:eastAsia="zh-CN"/>
        </w:rPr>
        <w:t>.</w:t>
      </w:r>
    </w:p>
    <w:p w14:paraId="6B08A051" w14:textId="77777777" w:rsidR="008C0B98" w:rsidRPr="00CE6A52" w:rsidRDefault="008C0B98" w:rsidP="00CE6A52">
      <w:pPr>
        <w:pStyle w:val="aff8"/>
        <w:numPr>
          <w:ilvl w:val="1"/>
          <w:numId w:val="24"/>
        </w:numPr>
        <w:ind w:firstLineChars="0"/>
        <w:rPr>
          <w:rFonts w:eastAsiaTheme="minorEastAsia"/>
          <w:lang w:val="sv-SE" w:eastAsia="zh-CN"/>
        </w:rPr>
      </w:pPr>
      <w:r w:rsidRPr="00CE6A52">
        <w:rPr>
          <w:rFonts w:eastAsiaTheme="minorEastAsia"/>
          <w:lang w:val="sv-SE" w:eastAsia="zh-CN"/>
        </w:rPr>
        <w:t>Option 1: Yes, specify the down-selection channel model</w:t>
      </w:r>
    </w:p>
    <w:p w14:paraId="3901E52D" w14:textId="668A94DA" w:rsidR="00003D63" w:rsidRPr="00CE6A52" w:rsidRDefault="008C0B98" w:rsidP="00CE6A52">
      <w:pPr>
        <w:pStyle w:val="aff8"/>
        <w:numPr>
          <w:ilvl w:val="1"/>
          <w:numId w:val="24"/>
        </w:numPr>
        <w:ind w:firstLineChars="0"/>
        <w:rPr>
          <w:rFonts w:eastAsiaTheme="minorEastAsia"/>
          <w:lang w:val="sv-SE" w:eastAsia="zh-CN"/>
        </w:rPr>
      </w:pPr>
      <w:r w:rsidRPr="00CE6A52">
        <w:rPr>
          <w:rFonts w:eastAsiaTheme="minorEastAsia"/>
          <w:lang w:val="sv-SE" w:eastAsia="zh-CN"/>
        </w:rPr>
        <w:t>Option 2:  No</w:t>
      </w:r>
    </w:p>
    <w:p w14:paraId="10BBD4AA" w14:textId="016A35D1" w:rsidR="00696782" w:rsidRPr="00CE6A52" w:rsidRDefault="00696782" w:rsidP="00696782">
      <w:pPr>
        <w:rPr>
          <w:b/>
          <w:u w:val="single"/>
          <w:lang w:val="sv-SE" w:eastAsia="zh-CN"/>
        </w:rPr>
      </w:pPr>
      <w:r w:rsidRPr="00CE6A52">
        <w:rPr>
          <w:b/>
          <w:u w:val="single"/>
          <w:lang w:val="sv-SE" w:eastAsia="zh-CN"/>
        </w:rPr>
        <w:t>Issue 2-2-2: Delay spread</w:t>
      </w:r>
    </w:p>
    <w:p w14:paraId="0417EF31" w14:textId="2700252D" w:rsidR="00003D63" w:rsidRPr="00CE6A52" w:rsidRDefault="008C0B98" w:rsidP="00003D63">
      <w:pPr>
        <w:pStyle w:val="aff8"/>
        <w:numPr>
          <w:ilvl w:val="0"/>
          <w:numId w:val="24"/>
        </w:numPr>
        <w:ind w:firstLineChars="0"/>
        <w:rPr>
          <w:rFonts w:eastAsiaTheme="minorEastAsia"/>
          <w:lang w:val="sv-SE" w:eastAsia="zh-CN"/>
        </w:rPr>
      </w:pPr>
      <w:r w:rsidRPr="00CE6A52">
        <w:rPr>
          <w:rFonts w:eastAsiaTheme="minorEastAsia"/>
          <w:lang w:val="sv-SE" w:eastAsia="zh-CN"/>
        </w:rPr>
        <w:t>Further discuss the Delay spread based on TR38.811</w:t>
      </w:r>
    </w:p>
    <w:p w14:paraId="10DA4A43" w14:textId="4EF818F9" w:rsidR="00696782" w:rsidRPr="00CE6A52" w:rsidRDefault="00696782" w:rsidP="00696782">
      <w:pPr>
        <w:rPr>
          <w:b/>
          <w:u w:val="single"/>
          <w:lang w:val="sv-SE" w:eastAsia="zh-CN"/>
        </w:rPr>
      </w:pPr>
      <w:r w:rsidRPr="00CE6A52">
        <w:rPr>
          <w:b/>
          <w:u w:val="single"/>
          <w:lang w:val="sv-SE" w:eastAsia="zh-CN"/>
        </w:rPr>
        <w:t>Issue 2-2-3: Doppler shift</w:t>
      </w:r>
    </w:p>
    <w:p w14:paraId="1EE2D6C2" w14:textId="170C40A0" w:rsidR="00696782" w:rsidRPr="00CE6A52" w:rsidRDefault="008C0B98" w:rsidP="008C0B98">
      <w:pPr>
        <w:pStyle w:val="aff8"/>
        <w:numPr>
          <w:ilvl w:val="0"/>
          <w:numId w:val="24"/>
        </w:numPr>
        <w:ind w:firstLineChars="0"/>
        <w:rPr>
          <w:rFonts w:eastAsiaTheme="minorEastAsia"/>
          <w:lang w:val="sv-SE" w:eastAsia="zh-CN"/>
        </w:rPr>
      </w:pPr>
      <w:r w:rsidRPr="00CE6A52">
        <w:rPr>
          <w:rFonts w:eastAsiaTheme="minorEastAsia"/>
          <w:lang w:val="sv-SE" w:eastAsia="zh-CN"/>
        </w:rPr>
        <w:t>Further discuss the residual error after UE pre-compensation</w:t>
      </w:r>
    </w:p>
    <w:p w14:paraId="4690F15A" w14:textId="77777777" w:rsidR="008C0B98" w:rsidRPr="00CE6A52" w:rsidRDefault="008C0B98" w:rsidP="008C0B98">
      <w:pPr>
        <w:pStyle w:val="aff8"/>
        <w:numPr>
          <w:ilvl w:val="1"/>
          <w:numId w:val="24"/>
        </w:numPr>
        <w:ind w:firstLineChars="0"/>
        <w:rPr>
          <w:rFonts w:eastAsiaTheme="minorEastAsia"/>
          <w:lang w:val="sv-SE" w:eastAsia="zh-CN"/>
        </w:rPr>
      </w:pPr>
      <w:r w:rsidRPr="00CE6A52">
        <w:rPr>
          <w:rFonts w:eastAsiaTheme="minorEastAsia"/>
          <w:lang w:val="sv-SE" w:eastAsia="zh-CN"/>
        </w:rPr>
        <w:t>Option 1: 200Hz for n256</w:t>
      </w:r>
    </w:p>
    <w:p w14:paraId="79557305" w14:textId="6A4D8B7C" w:rsidR="00003D63" w:rsidRPr="00CE6A52" w:rsidRDefault="008C0B98" w:rsidP="00003D63">
      <w:pPr>
        <w:pStyle w:val="aff8"/>
        <w:numPr>
          <w:ilvl w:val="1"/>
          <w:numId w:val="24"/>
        </w:numPr>
        <w:ind w:firstLineChars="0"/>
        <w:rPr>
          <w:rFonts w:eastAsiaTheme="minorEastAsia"/>
          <w:lang w:val="sv-SE" w:eastAsia="zh-CN"/>
        </w:rPr>
      </w:pPr>
      <w:r w:rsidRPr="00CE6A52">
        <w:rPr>
          <w:rFonts w:eastAsiaTheme="minorEastAsia"/>
          <w:lang w:val="sv-SE" w:eastAsia="zh-CN"/>
        </w:rPr>
        <w:lastRenderedPageBreak/>
        <w:t>Option 2: FFS</w:t>
      </w:r>
    </w:p>
    <w:p w14:paraId="215FB147" w14:textId="307E43D1" w:rsidR="00696782" w:rsidRPr="00CE6A52" w:rsidRDefault="00696782" w:rsidP="00696782">
      <w:pPr>
        <w:rPr>
          <w:b/>
          <w:u w:val="single"/>
          <w:lang w:val="sv-SE" w:eastAsia="zh-CN"/>
        </w:rPr>
      </w:pPr>
      <w:r w:rsidRPr="00CE6A52">
        <w:rPr>
          <w:b/>
          <w:u w:val="single"/>
          <w:lang w:val="sv-SE" w:eastAsia="zh-CN"/>
        </w:rPr>
        <w:t>Issue 2-2-4: Tx and Rx assumptions for UL demodulation</w:t>
      </w:r>
    </w:p>
    <w:p w14:paraId="1EED7FD9" w14:textId="5CA4AC16" w:rsidR="008C0B98" w:rsidRPr="00CE6A52" w:rsidRDefault="008C0B98" w:rsidP="008C0B98">
      <w:pPr>
        <w:pStyle w:val="aff8"/>
        <w:numPr>
          <w:ilvl w:val="0"/>
          <w:numId w:val="24"/>
        </w:numPr>
        <w:ind w:firstLineChars="0"/>
        <w:rPr>
          <w:rFonts w:eastAsiaTheme="minorEastAsia"/>
          <w:lang w:val="sv-SE" w:eastAsia="zh-CN"/>
        </w:rPr>
      </w:pPr>
      <w:r w:rsidRPr="00CE6A52">
        <w:rPr>
          <w:rFonts w:eastAsiaTheme="minorEastAsia"/>
          <w:lang w:val="sv-SE" w:eastAsia="zh-CN"/>
        </w:rPr>
        <w:t>Further discuss the Tx and Rx assumptions for SAN demodulation</w:t>
      </w:r>
    </w:p>
    <w:p w14:paraId="184E7B61" w14:textId="77777777" w:rsidR="008C0B98" w:rsidRPr="00CE6A52" w:rsidRDefault="008C0B98" w:rsidP="008C0B98">
      <w:pPr>
        <w:pStyle w:val="aff8"/>
        <w:numPr>
          <w:ilvl w:val="1"/>
          <w:numId w:val="24"/>
        </w:numPr>
        <w:ind w:firstLineChars="0"/>
        <w:rPr>
          <w:rFonts w:eastAsiaTheme="minorEastAsia"/>
          <w:lang w:val="sv-SE" w:eastAsia="zh-CN"/>
        </w:rPr>
      </w:pPr>
      <w:r w:rsidRPr="00CE6A52">
        <w:rPr>
          <w:rFonts w:eastAsiaTheme="minorEastAsia"/>
          <w:lang w:val="sv-SE" w:eastAsia="zh-CN"/>
        </w:rPr>
        <w:t>Option 1: 1Tx, 2Rx as the starting point</w:t>
      </w:r>
    </w:p>
    <w:p w14:paraId="565EF78A" w14:textId="7C1C56BF" w:rsidR="00AE3BDA" w:rsidRPr="00CE6A52" w:rsidRDefault="008C0B98" w:rsidP="00AE3BDA">
      <w:pPr>
        <w:pStyle w:val="aff8"/>
        <w:numPr>
          <w:ilvl w:val="1"/>
          <w:numId w:val="24"/>
        </w:numPr>
        <w:ind w:firstLineChars="0"/>
        <w:rPr>
          <w:rFonts w:eastAsiaTheme="minorEastAsia"/>
          <w:lang w:val="sv-SE" w:eastAsia="zh-CN"/>
        </w:rPr>
      </w:pPr>
      <w:r w:rsidRPr="00CE6A52">
        <w:rPr>
          <w:rFonts w:eastAsiaTheme="minorEastAsia"/>
          <w:lang w:val="sv-SE" w:eastAsia="zh-CN"/>
        </w:rPr>
        <w:t>Option 2: 1Tx/2Tx, 2/4/8Rx</w:t>
      </w:r>
    </w:p>
    <w:p w14:paraId="0AA64DBD" w14:textId="5BEA17A8" w:rsidR="00003D63" w:rsidRPr="00CE6A52" w:rsidRDefault="00AE3BDA" w:rsidP="00003D63">
      <w:pPr>
        <w:pStyle w:val="aff8"/>
        <w:numPr>
          <w:ilvl w:val="1"/>
          <w:numId w:val="24"/>
        </w:numPr>
        <w:ind w:firstLineChars="0"/>
        <w:rPr>
          <w:rFonts w:eastAsiaTheme="minorEastAsia"/>
          <w:lang w:val="sv-SE" w:eastAsia="zh-CN"/>
        </w:rPr>
      </w:pPr>
      <w:r w:rsidRPr="00CE6A52">
        <w:rPr>
          <w:rFonts w:eastAsiaTheme="minorEastAsia"/>
          <w:lang w:val="sv-SE" w:eastAsia="zh-CN"/>
        </w:rPr>
        <w:t>Option 3: 1Tx, 1/2Rx as the starting point, FFS for 2Tx, 4/8Rx</w:t>
      </w:r>
    </w:p>
    <w:p w14:paraId="12AFE6B3" w14:textId="79111E38" w:rsidR="00696782" w:rsidRPr="00CE6A52" w:rsidRDefault="00696782" w:rsidP="00696782">
      <w:pPr>
        <w:rPr>
          <w:b/>
          <w:u w:val="single"/>
          <w:lang w:val="sv-SE" w:eastAsia="zh-CN"/>
        </w:rPr>
      </w:pPr>
      <w:r w:rsidRPr="00CE6A52">
        <w:rPr>
          <w:b/>
          <w:u w:val="single"/>
          <w:lang w:val="sv-SE" w:eastAsia="zh-CN"/>
        </w:rPr>
        <w:t>Issue 2-2-5: UL time and frequency synchronization</w:t>
      </w:r>
    </w:p>
    <w:p w14:paraId="25CE1B8D" w14:textId="0B7FEBAB" w:rsidR="00003D63" w:rsidRPr="00CE6A52" w:rsidRDefault="008C0B98" w:rsidP="00CE6A52">
      <w:pPr>
        <w:pStyle w:val="aff8"/>
        <w:numPr>
          <w:ilvl w:val="0"/>
          <w:numId w:val="24"/>
        </w:numPr>
        <w:ind w:firstLineChars="0"/>
        <w:rPr>
          <w:rFonts w:eastAsiaTheme="minorEastAsia"/>
          <w:lang w:val="sv-SE" w:eastAsia="zh-CN"/>
        </w:rPr>
      </w:pPr>
      <w:r w:rsidRPr="00CE6A52">
        <w:rPr>
          <w:rFonts w:eastAsiaTheme="minorEastAsia"/>
          <w:lang w:val="sv-SE" w:eastAsia="zh-CN"/>
        </w:rPr>
        <w:t>Reuse the synchronization method from legacy BS testing</w:t>
      </w:r>
    </w:p>
    <w:p w14:paraId="379EA214" w14:textId="566D9189" w:rsidR="00696782" w:rsidRPr="00CE6A52" w:rsidRDefault="00696782" w:rsidP="00696782">
      <w:pPr>
        <w:pStyle w:val="2"/>
      </w:pPr>
      <w:r w:rsidRPr="00CE6A52">
        <w:t>Issue 2-3: PUSCH assumptions</w:t>
      </w:r>
    </w:p>
    <w:p w14:paraId="4790B401" w14:textId="10016FAB" w:rsidR="00696782" w:rsidRPr="00CE6A52" w:rsidRDefault="00696782" w:rsidP="00696782">
      <w:pPr>
        <w:rPr>
          <w:b/>
          <w:u w:val="single"/>
          <w:lang w:val="sv-SE" w:eastAsia="zh-CN"/>
        </w:rPr>
      </w:pPr>
      <w:r w:rsidRPr="00CE6A52">
        <w:rPr>
          <w:b/>
          <w:u w:val="single"/>
          <w:lang w:val="sv-SE" w:eastAsia="zh-CN"/>
        </w:rPr>
        <w:t>Issue 2-3-1: PUSCH requirements</w:t>
      </w:r>
    </w:p>
    <w:p w14:paraId="7C09D722" w14:textId="666C609F" w:rsidR="00611704" w:rsidRPr="00CE6A52" w:rsidRDefault="00611704" w:rsidP="00CE6A52">
      <w:pPr>
        <w:pStyle w:val="aff8"/>
        <w:numPr>
          <w:ilvl w:val="0"/>
          <w:numId w:val="24"/>
        </w:numPr>
        <w:ind w:firstLineChars="0"/>
        <w:rPr>
          <w:lang w:val="sv-SE" w:eastAsia="zh-CN"/>
        </w:rPr>
      </w:pPr>
      <w:r w:rsidRPr="00CE6A52">
        <w:rPr>
          <w:lang w:val="sv-SE" w:eastAsia="zh-CN"/>
        </w:rPr>
        <w:t xml:space="preserve">Define the following requirements and further discuss on Tx/Rx configurations </w:t>
      </w:r>
    </w:p>
    <w:p w14:paraId="208F277E" w14:textId="66F0B051" w:rsidR="00611704" w:rsidRPr="00CE6A52" w:rsidRDefault="00611704" w:rsidP="00CE6A52">
      <w:pPr>
        <w:pStyle w:val="aff8"/>
        <w:numPr>
          <w:ilvl w:val="1"/>
          <w:numId w:val="24"/>
        </w:numPr>
        <w:ind w:firstLineChars="0"/>
        <w:rPr>
          <w:lang w:val="sv-SE" w:eastAsia="zh-CN"/>
        </w:rPr>
      </w:pPr>
      <w:r w:rsidRPr="00CE6A52">
        <w:rPr>
          <w:lang w:val="sv-SE" w:eastAsia="zh-CN"/>
        </w:rPr>
        <w:t>Transform precoding disabled</w:t>
      </w:r>
    </w:p>
    <w:p w14:paraId="2EEAD53B" w14:textId="02EFDE56" w:rsidR="00611704" w:rsidRPr="00CE6A52" w:rsidRDefault="00611704" w:rsidP="00CE6A52">
      <w:pPr>
        <w:pStyle w:val="aff8"/>
        <w:numPr>
          <w:ilvl w:val="1"/>
          <w:numId w:val="24"/>
        </w:numPr>
        <w:ind w:firstLineChars="0"/>
        <w:rPr>
          <w:lang w:val="sv-SE" w:eastAsia="zh-CN"/>
        </w:rPr>
      </w:pPr>
      <w:r w:rsidRPr="00CE6A52">
        <w:rPr>
          <w:lang w:val="sv-SE" w:eastAsia="zh-CN"/>
        </w:rPr>
        <w:t>Transform precoding enabled</w:t>
      </w:r>
    </w:p>
    <w:p w14:paraId="020304B7" w14:textId="4896DDA3" w:rsidR="00611704" w:rsidRPr="00CE6A52" w:rsidRDefault="00611704" w:rsidP="00CE6A52">
      <w:pPr>
        <w:pStyle w:val="aff8"/>
        <w:numPr>
          <w:ilvl w:val="1"/>
          <w:numId w:val="24"/>
        </w:numPr>
        <w:ind w:firstLineChars="0"/>
        <w:rPr>
          <w:lang w:val="sv-SE" w:eastAsia="zh-CN"/>
        </w:rPr>
      </w:pPr>
      <w:r w:rsidRPr="00CE6A52">
        <w:rPr>
          <w:lang w:val="sv-SE" w:eastAsia="zh-CN"/>
        </w:rPr>
        <w:t>UL timing adjustment</w:t>
      </w:r>
    </w:p>
    <w:p w14:paraId="22259A16" w14:textId="42336118" w:rsidR="00696782" w:rsidRPr="00CE6A52" w:rsidRDefault="00611704" w:rsidP="00CE6A52">
      <w:pPr>
        <w:pStyle w:val="aff8"/>
        <w:numPr>
          <w:ilvl w:val="1"/>
          <w:numId w:val="24"/>
        </w:numPr>
        <w:ind w:firstLineChars="0"/>
        <w:rPr>
          <w:lang w:val="sv-SE" w:eastAsia="zh-CN"/>
        </w:rPr>
      </w:pPr>
      <w:r w:rsidRPr="00CE6A52">
        <w:rPr>
          <w:lang w:val="sv-SE" w:eastAsia="zh-CN"/>
        </w:rPr>
        <w:t>repetition Type A</w:t>
      </w:r>
    </w:p>
    <w:p w14:paraId="4940A945" w14:textId="57FED24F" w:rsidR="00611704" w:rsidRPr="00CE6A52" w:rsidRDefault="00611704" w:rsidP="00611704">
      <w:pPr>
        <w:pStyle w:val="aff8"/>
        <w:numPr>
          <w:ilvl w:val="0"/>
          <w:numId w:val="24"/>
        </w:numPr>
        <w:ind w:firstLineChars="0"/>
        <w:rPr>
          <w:lang w:val="sv-SE" w:eastAsia="zh-CN"/>
        </w:rPr>
      </w:pPr>
      <w:r w:rsidRPr="00CE6A52">
        <w:rPr>
          <w:lang w:val="sv-SE" w:eastAsia="zh-CN"/>
        </w:rPr>
        <w:t>Further discuss whether to define the following requirements</w:t>
      </w:r>
    </w:p>
    <w:p w14:paraId="234340D8" w14:textId="47FF8CA8" w:rsidR="00611704" w:rsidRPr="00CE6A52" w:rsidRDefault="00611704" w:rsidP="00611704">
      <w:pPr>
        <w:pStyle w:val="aff8"/>
        <w:numPr>
          <w:ilvl w:val="1"/>
          <w:numId w:val="24"/>
        </w:numPr>
        <w:ind w:firstLineChars="0"/>
        <w:rPr>
          <w:lang w:val="sv-SE" w:eastAsia="zh-CN"/>
        </w:rPr>
      </w:pPr>
      <w:r w:rsidRPr="00CE6A52">
        <w:rPr>
          <w:lang w:val="sv-SE" w:eastAsia="zh-CN"/>
        </w:rPr>
        <w:t>Option 1: 2-step RA type requirement</w:t>
      </w:r>
    </w:p>
    <w:p w14:paraId="45C34E34" w14:textId="1A14DA63" w:rsidR="00003D63" w:rsidRPr="00CE6A52" w:rsidRDefault="00611704" w:rsidP="00003D63">
      <w:pPr>
        <w:pStyle w:val="aff8"/>
        <w:numPr>
          <w:ilvl w:val="1"/>
          <w:numId w:val="24"/>
        </w:numPr>
        <w:ind w:firstLineChars="0"/>
        <w:rPr>
          <w:lang w:val="sv-SE" w:eastAsia="zh-CN"/>
        </w:rPr>
      </w:pPr>
      <w:r w:rsidRPr="00CE6A52">
        <w:rPr>
          <w:lang w:val="sv-SE" w:eastAsia="zh-CN"/>
        </w:rPr>
        <w:t>Option 2: Mapping Type B with non-slot transmission requirements</w:t>
      </w:r>
    </w:p>
    <w:p w14:paraId="155655BE" w14:textId="4A22C7EF" w:rsidR="00696782" w:rsidRPr="00CE6A52" w:rsidRDefault="00696782" w:rsidP="00696782">
      <w:pPr>
        <w:rPr>
          <w:b/>
          <w:u w:val="single"/>
          <w:lang w:val="sv-SE" w:eastAsia="zh-CN"/>
        </w:rPr>
      </w:pPr>
      <w:r w:rsidRPr="00CE6A52">
        <w:rPr>
          <w:b/>
          <w:u w:val="single"/>
          <w:lang w:val="sv-SE" w:eastAsia="zh-CN"/>
        </w:rPr>
        <w:t>Issue 2-3-2: SCS/CBW set for PUSCH requirements</w:t>
      </w:r>
    </w:p>
    <w:p w14:paraId="2D1239B8" w14:textId="668B6C63" w:rsidR="00611704" w:rsidRPr="00CE6A52" w:rsidRDefault="00611704" w:rsidP="00CE6A52">
      <w:pPr>
        <w:pStyle w:val="aff8"/>
        <w:numPr>
          <w:ilvl w:val="0"/>
          <w:numId w:val="24"/>
        </w:numPr>
        <w:ind w:firstLineChars="0"/>
        <w:rPr>
          <w:lang w:val="sv-SE" w:eastAsia="zh-CN"/>
        </w:rPr>
      </w:pPr>
      <w:r w:rsidRPr="00CE6A52">
        <w:rPr>
          <w:lang w:val="sv-SE" w:eastAsia="zh-CN"/>
        </w:rPr>
        <w:t>Consider both 15kHz and 30kHz SCS</w:t>
      </w:r>
    </w:p>
    <w:p w14:paraId="119BB13B" w14:textId="370DF239" w:rsidR="00611704" w:rsidRPr="00CE6A52" w:rsidRDefault="00611704" w:rsidP="00611704">
      <w:pPr>
        <w:pStyle w:val="aff8"/>
        <w:numPr>
          <w:ilvl w:val="0"/>
          <w:numId w:val="24"/>
        </w:numPr>
        <w:ind w:firstLineChars="0"/>
        <w:rPr>
          <w:lang w:val="sv-SE" w:eastAsia="zh-CN"/>
        </w:rPr>
      </w:pPr>
      <w:r w:rsidRPr="00CE6A52">
        <w:rPr>
          <w:lang w:val="sv-SE" w:eastAsia="zh-CN"/>
        </w:rPr>
        <w:t>FFS on CBW and test metric</w:t>
      </w:r>
    </w:p>
    <w:p w14:paraId="5C37F574" w14:textId="77777777" w:rsidR="00611704" w:rsidRPr="00CE6A52" w:rsidRDefault="00611704" w:rsidP="00611704">
      <w:pPr>
        <w:pStyle w:val="aff8"/>
        <w:numPr>
          <w:ilvl w:val="1"/>
          <w:numId w:val="24"/>
        </w:numPr>
        <w:ind w:firstLineChars="0"/>
        <w:rPr>
          <w:lang w:val="sv-SE" w:eastAsia="zh-CN"/>
        </w:rPr>
      </w:pPr>
      <w:r w:rsidRPr="00CE6A52">
        <w:rPr>
          <w:lang w:val="sv-SE" w:eastAsia="zh-CN"/>
        </w:rPr>
        <w:t>Option 1: 15kHz SCS: 5/10/20MHz, 30kHz SCS: 10/20MHz</w:t>
      </w:r>
    </w:p>
    <w:p w14:paraId="1A50F5FC" w14:textId="614F1E3A" w:rsidR="00003D63" w:rsidRPr="00CE6A52" w:rsidRDefault="00611704" w:rsidP="00003D63">
      <w:pPr>
        <w:pStyle w:val="aff8"/>
        <w:numPr>
          <w:ilvl w:val="1"/>
          <w:numId w:val="24"/>
        </w:numPr>
        <w:ind w:firstLineChars="0"/>
        <w:rPr>
          <w:lang w:val="sv-SE" w:eastAsia="zh-CN"/>
        </w:rPr>
      </w:pPr>
      <w:r w:rsidRPr="00CE6A52">
        <w:rPr>
          <w:lang w:val="sv-SE" w:eastAsia="zh-CN"/>
        </w:rPr>
        <w:t>Option 2: FFS based on the link budget</w:t>
      </w:r>
    </w:p>
    <w:p w14:paraId="447522C4" w14:textId="7F55A332" w:rsidR="00696782" w:rsidRPr="00CE6A52" w:rsidRDefault="00696782" w:rsidP="00696782">
      <w:pPr>
        <w:rPr>
          <w:b/>
          <w:u w:val="single"/>
          <w:lang w:val="sv-SE" w:eastAsia="zh-CN"/>
        </w:rPr>
      </w:pPr>
      <w:r w:rsidRPr="00CE6A52">
        <w:rPr>
          <w:b/>
          <w:u w:val="single"/>
          <w:lang w:val="sv-SE" w:eastAsia="zh-CN"/>
        </w:rPr>
        <w:t>Issue 2-3-3: Modulation order for PUSCH requirements</w:t>
      </w:r>
    </w:p>
    <w:p w14:paraId="4D7A012F" w14:textId="11396CA0" w:rsidR="00501363" w:rsidRPr="00CE6A52" w:rsidRDefault="00501363" w:rsidP="00CE6A52">
      <w:pPr>
        <w:pStyle w:val="aff8"/>
        <w:numPr>
          <w:ilvl w:val="0"/>
          <w:numId w:val="24"/>
        </w:numPr>
        <w:ind w:firstLineChars="0"/>
        <w:rPr>
          <w:lang w:val="sv-SE" w:eastAsia="zh-CN"/>
        </w:rPr>
      </w:pPr>
      <w:r w:rsidRPr="00CE6A52">
        <w:rPr>
          <w:lang w:val="sv-SE" w:eastAsia="zh-CN"/>
        </w:rPr>
        <w:t>Introduce QPSK for PUSCH requirements</w:t>
      </w:r>
    </w:p>
    <w:p w14:paraId="53B8011F" w14:textId="4B62C3CF" w:rsidR="00501363" w:rsidRPr="00CE6A52" w:rsidRDefault="00501363" w:rsidP="00CE6A52">
      <w:pPr>
        <w:pStyle w:val="aff8"/>
        <w:numPr>
          <w:ilvl w:val="0"/>
          <w:numId w:val="24"/>
        </w:numPr>
        <w:ind w:firstLineChars="0"/>
        <w:rPr>
          <w:lang w:val="sv-SE" w:eastAsia="zh-CN"/>
        </w:rPr>
      </w:pPr>
      <w:r w:rsidRPr="00CE6A52">
        <w:rPr>
          <w:lang w:val="sv-SE" w:eastAsia="zh-CN"/>
        </w:rPr>
        <w:t>FFS whether to introduce 16QAM</w:t>
      </w:r>
      <w:r w:rsidR="00CD69D6" w:rsidRPr="00CE6A52">
        <w:rPr>
          <w:lang w:val="sv-SE" w:eastAsia="zh-CN"/>
        </w:rPr>
        <w:t xml:space="preserve"> and 64QAM</w:t>
      </w:r>
      <w:r w:rsidRPr="00CE6A52">
        <w:rPr>
          <w:lang w:val="sv-SE" w:eastAsia="zh-CN"/>
        </w:rPr>
        <w:t xml:space="preserve"> for PUSCH requirements</w:t>
      </w:r>
    </w:p>
    <w:p w14:paraId="0FDFB564" w14:textId="0783A95D" w:rsidR="00003D63" w:rsidRPr="00CE6A52" w:rsidRDefault="00CD69D6" w:rsidP="00CE6A52">
      <w:pPr>
        <w:pStyle w:val="aff8"/>
        <w:numPr>
          <w:ilvl w:val="1"/>
          <w:numId w:val="24"/>
        </w:numPr>
        <w:ind w:firstLineChars="0"/>
        <w:rPr>
          <w:lang w:val="sv-SE" w:eastAsia="zh-CN"/>
        </w:rPr>
      </w:pPr>
      <w:r w:rsidRPr="00CE6A52">
        <w:rPr>
          <w:rFonts w:eastAsiaTheme="minorEastAsia" w:hint="eastAsia"/>
          <w:lang w:val="sv-SE" w:eastAsia="zh-CN"/>
        </w:rPr>
        <w:t>C</w:t>
      </w:r>
      <w:r w:rsidRPr="00CE6A52">
        <w:rPr>
          <w:rFonts w:eastAsiaTheme="minorEastAsia"/>
          <w:lang w:val="sv-SE" w:eastAsia="zh-CN"/>
        </w:rPr>
        <w:t>ompanies are encouraged to further check if it is feasible for requirement</w:t>
      </w:r>
    </w:p>
    <w:p w14:paraId="4979597B" w14:textId="53E40050" w:rsidR="00696782" w:rsidRPr="00CE6A52" w:rsidRDefault="00696782" w:rsidP="00696782">
      <w:pPr>
        <w:pStyle w:val="2"/>
      </w:pPr>
      <w:r w:rsidRPr="00CE6A52">
        <w:t>Issue 2-4: PUCCH assumptions</w:t>
      </w:r>
    </w:p>
    <w:p w14:paraId="4DC91814" w14:textId="4063B2BA" w:rsidR="00696782" w:rsidRPr="00CE6A52" w:rsidRDefault="00696782" w:rsidP="00696782">
      <w:pPr>
        <w:rPr>
          <w:b/>
          <w:u w:val="single"/>
          <w:lang w:val="sv-SE" w:eastAsia="zh-CN"/>
        </w:rPr>
      </w:pPr>
      <w:r w:rsidRPr="00CE6A52">
        <w:rPr>
          <w:b/>
          <w:u w:val="single"/>
          <w:lang w:val="sv-SE" w:eastAsia="zh-CN"/>
        </w:rPr>
        <w:t>Issue 2-4-1: PUCCH requirements</w:t>
      </w:r>
    </w:p>
    <w:p w14:paraId="22606388" w14:textId="6BAFB33F" w:rsidR="008C0B98" w:rsidRPr="00CE6A52" w:rsidRDefault="008C0B98" w:rsidP="00CE6A52">
      <w:pPr>
        <w:pStyle w:val="aff8"/>
        <w:numPr>
          <w:ilvl w:val="0"/>
          <w:numId w:val="24"/>
        </w:numPr>
        <w:ind w:firstLineChars="0"/>
        <w:rPr>
          <w:lang w:val="sv-SE" w:eastAsia="zh-CN"/>
        </w:rPr>
      </w:pPr>
      <w:r w:rsidRPr="00CE6A52">
        <w:rPr>
          <w:lang w:val="sv-SE" w:eastAsia="zh-CN"/>
        </w:rPr>
        <w:t>Define the requirements for PUCCH formant 0/1/2/3/4</w:t>
      </w:r>
    </w:p>
    <w:p w14:paraId="7E874DC5" w14:textId="5590F8D0" w:rsidR="00F2046F" w:rsidRPr="00CE6A52" w:rsidRDefault="00F2046F" w:rsidP="00CE6A52">
      <w:pPr>
        <w:pStyle w:val="aff8"/>
        <w:numPr>
          <w:ilvl w:val="1"/>
          <w:numId w:val="24"/>
        </w:numPr>
        <w:ind w:firstLineChars="0"/>
        <w:rPr>
          <w:lang w:val="sv-SE" w:eastAsia="zh-CN"/>
        </w:rPr>
      </w:pPr>
      <w:r w:rsidRPr="00CE6A52">
        <w:rPr>
          <w:lang w:val="sv-SE" w:eastAsia="zh-CN"/>
        </w:rPr>
        <w:t>The Rx configuration is FFS</w:t>
      </w:r>
    </w:p>
    <w:p w14:paraId="536E4DEE" w14:textId="741B8F70" w:rsidR="00003D63" w:rsidRPr="00CE6A52" w:rsidRDefault="008C0B98" w:rsidP="00003D63">
      <w:pPr>
        <w:pStyle w:val="aff8"/>
        <w:numPr>
          <w:ilvl w:val="0"/>
          <w:numId w:val="24"/>
        </w:numPr>
        <w:ind w:firstLineChars="0"/>
        <w:rPr>
          <w:lang w:val="sv-SE" w:eastAsia="zh-CN"/>
        </w:rPr>
      </w:pPr>
      <w:r w:rsidRPr="00CE6A52">
        <w:rPr>
          <w:lang w:val="sv-SE" w:eastAsia="zh-CN"/>
        </w:rPr>
        <w:t>FFS whether to define Multi-slot PUCCH format 1, 2 Rx requirement</w:t>
      </w:r>
    </w:p>
    <w:p w14:paraId="6CECE895" w14:textId="179502DB" w:rsidR="00696782" w:rsidRPr="00CE6A52" w:rsidRDefault="00696782" w:rsidP="00696782">
      <w:pPr>
        <w:rPr>
          <w:b/>
          <w:u w:val="single"/>
          <w:lang w:val="sv-SE" w:eastAsia="zh-CN"/>
        </w:rPr>
      </w:pPr>
      <w:r w:rsidRPr="00CE6A52">
        <w:rPr>
          <w:b/>
          <w:u w:val="single"/>
          <w:lang w:val="sv-SE" w:eastAsia="zh-CN"/>
        </w:rPr>
        <w:t>Issue 2-4-2: SCS/CBW set for PUCCH requirements</w:t>
      </w:r>
    </w:p>
    <w:p w14:paraId="43491EE4" w14:textId="77777777" w:rsidR="008C0B98" w:rsidRPr="00CE6A52" w:rsidRDefault="008C0B98" w:rsidP="008C0B98">
      <w:pPr>
        <w:pStyle w:val="aff8"/>
        <w:numPr>
          <w:ilvl w:val="0"/>
          <w:numId w:val="24"/>
        </w:numPr>
        <w:ind w:firstLineChars="0"/>
        <w:rPr>
          <w:lang w:val="sv-SE" w:eastAsia="zh-CN"/>
        </w:rPr>
      </w:pPr>
      <w:r w:rsidRPr="00CE6A52">
        <w:rPr>
          <w:lang w:val="sv-SE" w:eastAsia="zh-CN"/>
        </w:rPr>
        <w:lastRenderedPageBreak/>
        <w:t>Option 1: 15kHz SCS: 5/10/20MHz, 30kHz SCS: 10/20MHz</w:t>
      </w:r>
    </w:p>
    <w:p w14:paraId="6D66CBA8" w14:textId="2E3B3A8C" w:rsidR="00003D63" w:rsidRPr="00CE6A52" w:rsidRDefault="008C0B98" w:rsidP="00003D63">
      <w:pPr>
        <w:pStyle w:val="aff8"/>
        <w:numPr>
          <w:ilvl w:val="0"/>
          <w:numId w:val="24"/>
        </w:numPr>
        <w:ind w:firstLineChars="0"/>
        <w:rPr>
          <w:lang w:val="sv-SE" w:eastAsia="zh-CN"/>
        </w:rPr>
      </w:pPr>
      <w:r w:rsidRPr="00CE6A52">
        <w:rPr>
          <w:lang w:val="sv-SE" w:eastAsia="zh-CN"/>
        </w:rPr>
        <w:t>Option 2: FFS based on the link budget</w:t>
      </w:r>
    </w:p>
    <w:p w14:paraId="2088B6DC" w14:textId="4E67904A" w:rsidR="00696782" w:rsidRPr="00CE6A52" w:rsidRDefault="00696782" w:rsidP="00696782">
      <w:pPr>
        <w:pStyle w:val="2"/>
      </w:pPr>
      <w:r w:rsidRPr="00CE6A52">
        <w:t>Issue 2-5: PRACH assumptions</w:t>
      </w:r>
    </w:p>
    <w:p w14:paraId="761739D3" w14:textId="7AD7E745" w:rsidR="00696782" w:rsidRPr="00CE6A52" w:rsidRDefault="00696782" w:rsidP="00696782">
      <w:pPr>
        <w:rPr>
          <w:b/>
          <w:u w:val="single"/>
          <w:lang w:val="sv-SE" w:eastAsia="zh-CN"/>
        </w:rPr>
      </w:pPr>
      <w:r w:rsidRPr="00CE6A52">
        <w:rPr>
          <w:b/>
          <w:u w:val="single"/>
          <w:lang w:val="sv-SE" w:eastAsia="zh-CN"/>
        </w:rPr>
        <w:t>Issue 2-5-1: PRACH requirements</w:t>
      </w:r>
    </w:p>
    <w:p w14:paraId="47D04364" w14:textId="1CF3CE6A" w:rsidR="00696782" w:rsidRPr="00CE6A52" w:rsidRDefault="008C0B98" w:rsidP="00CE6A52">
      <w:pPr>
        <w:pStyle w:val="aff8"/>
        <w:numPr>
          <w:ilvl w:val="0"/>
          <w:numId w:val="24"/>
        </w:numPr>
        <w:ind w:firstLineChars="0"/>
        <w:rPr>
          <w:lang w:val="sv-SE" w:eastAsia="zh-CN"/>
        </w:rPr>
      </w:pPr>
      <w:r w:rsidRPr="00CE6A52">
        <w:rPr>
          <w:lang w:val="sv-SE" w:eastAsia="zh-CN"/>
        </w:rPr>
        <w:t>Do not consider high speed train scenario for NTN PRACH requirements definition</w:t>
      </w:r>
    </w:p>
    <w:p w14:paraId="665406FC" w14:textId="76BF6C93" w:rsidR="008C0B98" w:rsidRPr="00CE6A52" w:rsidRDefault="008C0B98" w:rsidP="008C0B98">
      <w:pPr>
        <w:pStyle w:val="aff8"/>
        <w:numPr>
          <w:ilvl w:val="0"/>
          <w:numId w:val="24"/>
        </w:numPr>
        <w:ind w:firstLineChars="0"/>
        <w:rPr>
          <w:lang w:val="sv-SE" w:eastAsia="zh-CN"/>
        </w:rPr>
      </w:pPr>
      <w:r w:rsidRPr="00CE6A52">
        <w:rPr>
          <w:lang w:val="sv-SE" w:eastAsia="zh-CN"/>
        </w:rPr>
        <w:t>Further discuss whether to consider the AWGN and preambles in the 2nd round</w:t>
      </w:r>
    </w:p>
    <w:p w14:paraId="409CEB61" w14:textId="77777777" w:rsidR="008C0B98" w:rsidRPr="00CE6A52" w:rsidRDefault="008C0B98" w:rsidP="008C0B98">
      <w:pPr>
        <w:pStyle w:val="aff8"/>
        <w:numPr>
          <w:ilvl w:val="1"/>
          <w:numId w:val="24"/>
        </w:numPr>
        <w:ind w:firstLineChars="0"/>
        <w:rPr>
          <w:lang w:val="sv-SE" w:eastAsia="zh-CN"/>
        </w:rPr>
      </w:pPr>
      <w:r w:rsidRPr="00CE6A52">
        <w:rPr>
          <w:lang w:val="sv-SE" w:eastAsia="zh-CN"/>
        </w:rPr>
        <w:t>Option 1: Do not consider the AWGN and only consider typical B4/C2 preamble format</w:t>
      </w:r>
    </w:p>
    <w:p w14:paraId="1FB41792" w14:textId="627963EF" w:rsidR="008C0B98" w:rsidRPr="00CE6A52" w:rsidRDefault="008C0B98" w:rsidP="008C0B98">
      <w:pPr>
        <w:pStyle w:val="aff8"/>
        <w:numPr>
          <w:ilvl w:val="1"/>
          <w:numId w:val="24"/>
        </w:numPr>
        <w:ind w:firstLineChars="0"/>
        <w:rPr>
          <w:lang w:val="sv-SE" w:eastAsia="zh-CN"/>
        </w:rPr>
      </w:pPr>
      <w:r w:rsidRPr="00CE6A52">
        <w:rPr>
          <w:lang w:val="sv-SE" w:eastAsia="zh-CN"/>
        </w:rPr>
        <w:t>Option 2: FFS</w:t>
      </w:r>
    </w:p>
    <w:p w14:paraId="65FBBFDB" w14:textId="07B75593" w:rsidR="008C0B98" w:rsidRPr="008C0B98" w:rsidRDefault="008C0B98" w:rsidP="008C0B98">
      <w:pPr>
        <w:rPr>
          <w:lang w:eastAsia="zh-CN"/>
        </w:rPr>
      </w:pPr>
    </w:p>
    <w:sectPr w:rsidR="008C0B98" w:rsidRPr="008C0B9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88D573" w14:textId="77777777" w:rsidR="004730C9" w:rsidRDefault="004730C9">
      <w:r>
        <w:separator/>
      </w:r>
    </w:p>
  </w:endnote>
  <w:endnote w:type="continuationSeparator" w:id="0">
    <w:p w14:paraId="77F70503" w14:textId="77777777" w:rsidR="004730C9" w:rsidRDefault="00473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655728" w14:textId="77777777" w:rsidR="004730C9" w:rsidRDefault="004730C9">
      <w:r>
        <w:separator/>
      </w:r>
    </w:p>
  </w:footnote>
  <w:footnote w:type="continuationSeparator" w:id="0">
    <w:p w14:paraId="50A73FF9" w14:textId="77777777" w:rsidR="004730C9" w:rsidRDefault="004730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EC6E50"/>
    <w:multiLevelType w:val="hybridMultilevel"/>
    <w:tmpl w:val="8848B18E"/>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5F04921"/>
    <w:multiLevelType w:val="hybridMultilevel"/>
    <w:tmpl w:val="59BABB76"/>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841940"/>
    <w:multiLevelType w:val="hybridMultilevel"/>
    <w:tmpl w:val="E4180D5A"/>
    <w:lvl w:ilvl="0" w:tplc="040C0003">
      <w:start w:val="1"/>
      <w:numFmt w:val="bullet"/>
      <w:lvlText w:val="o"/>
      <w:lvlJc w:val="left"/>
      <w:pPr>
        <w:ind w:left="420" w:hanging="420"/>
      </w:pPr>
      <w:rPr>
        <w:rFonts w:ascii="Courier New" w:hAnsi="Courier New"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07119F4"/>
    <w:multiLevelType w:val="hybridMultilevel"/>
    <w:tmpl w:val="CEB45A76"/>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73414ED9"/>
    <w:multiLevelType w:val="hybridMultilevel"/>
    <w:tmpl w:val="641A986E"/>
    <w:lvl w:ilvl="0" w:tplc="F9C81F16">
      <w:start w:val="1"/>
      <w:numFmt w:val="bullet"/>
      <w:lvlText w:val=""/>
      <w:lvlJc w:val="left"/>
      <w:pPr>
        <w:ind w:left="420" w:hanging="420"/>
      </w:pPr>
      <w:rPr>
        <w:rFonts w:ascii="Symbol" w:hAnsi="Symbol" w:hint="default"/>
      </w:rPr>
    </w:lvl>
    <w:lvl w:ilvl="1" w:tplc="040C0003">
      <w:start w:val="1"/>
      <w:numFmt w:val="bullet"/>
      <w:lvlText w:val="o"/>
      <w:lvlJc w:val="left"/>
      <w:pPr>
        <w:ind w:left="840" w:hanging="420"/>
      </w:pPr>
      <w:rPr>
        <w:rFonts w:ascii="Courier New" w:hAnsi="Courier New" w:cs="Times New Roman" w:hint="default"/>
      </w:rPr>
    </w:lvl>
    <w:lvl w:ilvl="2" w:tplc="08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5C2525F"/>
    <w:multiLevelType w:val="hybridMultilevel"/>
    <w:tmpl w:val="8D2E8A9A"/>
    <w:lvl w:ilvl="0" w:tplc="040C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5E47ACA"/>
    <w:multiLevelType w:val="hybridMultilevel"/>
    <w:tmpl w:val="C1EAA8A6"/>
    <w:lvl w:ilvl="0" w:tplc="F9C81F16">
      <w:start w:val="1"/>
      <w:numFmt w:val="bullet"/>
      <w:lvlText w:val=""/>
      <w:lvlJc w:val="left"/>
      <w:pPr>
        <w:ind w:left="420" w:hanging="420"/>
      </w:pPr>
      <w:rPr>
        <w:rFonts w:ascii="Symbol" w:hAnsi="Symbol" w:hint="default"/>
      </w:rPr>
    </w:lvl>
    <w:lvl w:ilvl="1" w:tplc="040C0003">
      <w:start w:val="1"/>
      <w:numFmt w:val="bullet"/>
      <w:lvlText w:val="o"/>
      <w:lvlJc w:val="left"/>
      <w:pPr>
        <w:ind w:left="840" w:hanging="420"/>
      </w:pPr>
      <w:rPr>
        <w:rFonts w:ascii="Courier New" w:hAnsi="Courier New" w:cs="Times New Roman" w:hint="default"/>
      </w:rPr>
    </w:lvl>
    <w:lvl w:ilvl="2" w:tplc="08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8"/>
  </w:num>
  <w:num w:numId="3">
    <w:abstractNumId w:val="17"/>
  </w:num>
  <w:num w:numId="4">
    <w:abstractNumId w:val="12"/>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7"/>
  </w:num>
  <w:num w:numId="18">
    <w:abstractNumId w:val="5"/>
  </w:num>
  <w:num w:numId="19">
    <w:abstractNumId w:val="4"/>
  </w:num>
  <w:num w:numId="20">
    <w:abstractNumId w:val="1"/>
  </w:num>
  <w:num w:numId="21">
    <w:abstractNumId w:val="11"/>
  </w:num>
  <w:num w:numId="22">
    <w:abstractNumId w:val="11"/>
  </w:num>
  <w:num w:numId="23">
    <w:abstractNumId w:val="10"/>
  </w:num>
  <w:num w:numId="24">
    <w:abstractNumId w:val="13"/>
  </w:num>
  <w:num w:numId="25">
    <w:abstractNumId w:val="9"/>
  </w:num>
  <w:num w:numId="26">
    <w:abstractNumId w:val="6"/>
  </w:num>
  <w:num w:numId="27">
    <w:abstractNumId w:val="14"/>
  </w:num>
  <w:num w:numId="28">
    <w:abstractNumId w:val="15"/>
  </w:num>
  <w:num w:numId="29">
    <w:abstractNumId w:val="3"/>
  </w:num>
  <w:num w:numId="30">
    <w:abstractNumId w:val="2"/>
  </w:num>
  <w:num w:numId="31">
    <w:abstractNumId w:val="1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D63"/>
    <w:rsid w:val="00004165"/>
    <w:rsid w:val="00020C56"/>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21"/>
    <w:rsid w:val="001128E7"/>
    <w:rsid w:val="00117BD6"/>
    <w:rsid w:val="001206C2"/>
    <w:rsid w:val="00121978"/>
    <w:rsid w:val="00123422"/>
    <w:rsid w:val="00124B6A"/>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7D94"/>
    <w:rsid w:val="001E0A28"/>
    <w:rsid w:val="001E4218"/>
    <w:rsid w:val="001F0B20"/>
    <w:rsid w:val="00200A62"/>
    <w:rsid w:val="00203740"/>
    <w:rsid w:val="002138EA"/>
    <w:rsid w:val="002139EA"/>
    <w:rsid w:val="00213F84"/>
    <w:rsid w:val="00214FBD"/>
    <w:rsid w:val="00221E08"/>
    <w:rsid w:val="00222897"/>
    <w:rsid w:val="00222B0C"/>
    <w:rsid w:val="00235394"/>
    <w:rsid w:val="00235577"/>
    <w:rsid w:val="002371B2"/>
    <w:rsid w:val="00241EC1"/>
    <w:rsid w:val="002435CA"/>
    <w:rsid w:val="0024469F"/>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6697"/>
    <w:rsid w:val="003418CB"/>
    <w:rsid w:val="00355873"/>
    <w:rsid w:val="0035660F"/>
    <w:rsid w:val="003628B9"/>
    <w:rsid w:val="00362D8F"/>
    <w:rsid w:val="00367724"/>
    <w:rsid w:val="003710BA"/>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5E48"/>
    <w:rsid w:val="00407661"/>
    <w:rsid w:val="00410314"/>
    <w:rsid w:val="00412063"/>
    <w:rsid w:val="00412EB1"/>
    <w:rsid w:val="00413DDE"/>
    <w:rsid w:val="00414118"/>
    <w:rsid w:val="00416084"/>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30C9"/>
    <w:rsid w:val="0047437A"/>
    <w:rsid w:val="00480E42"/>
    <w:rsid w:val="00484C5D"/>
    <w:rsid w:val="0048543E"/>
    <w:rsid w:val="004868C1"/>
    <w:rsid w:val="0048750F"/>
    <w:rsid w:val="004A17E9"/>
    <w:rsid w:val="004A495F"/>
    <w:rsid w:val="004A7544"/>
    <w:rsid w:val="004B6B0F"/>
    <w:rsid w:val="004C54E5"/>
    <w:rsid w:val="004C7DC8"/>
    <w:rsid w:val="004D21B0"/>
    <w:rsid w:val="004D737D"/>
    <w:rsid w:val="004E2659"/>
    <w:rsid w:val="004E39EE"/>
    <w:rsid w:val="004E475C"/>
    <w:rsid w:val="004E56E0"/>
    <w:rsid w:val="004E7329"/>
    <w:rsid w:val="004F2CB0"/>
    <w:rsid w:val="00501363"/>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B4802"/>
    <w:rsid w:val="005C1EA6"/>
    <w:rsid w:val="005D0B99"/>
    <w:rsid w:val="005D308E"/>
    <w:rsid w:val="005D3A48"/>
    <w:rsid w:val="005D7AF8"/>
    <w:rsid w:val="005E17BF"/>
    <w:rsid w:val="005E366A"/>
    <w:rsid w:val="005F1692"/>
    <w:rsid w:val="005F2145"/>
    <w:rsid w:val="006016E1"/>
    <w:rsid w:val="00602D27"/>
    <w:rsid w:val="00603B4E"/>
    <w:rsid w:val="00611704"/>
    <w:rsid w:val="006144A1"/>
    <w:rsid w:val="00615EBB"/>
    <w:rsid w:val="00616096"/>
    <w:rsid w:val="006160A2"/>
    <w:rsid w:val="006302AA"/>
    <w:rsid w:val="006363BD"/>
    <w:rsid w:val="006412DC"/>
    <w:rsid w:val="00642BC6"/>
    <w:rsid w:val="00644790"/>
    <w:rsid w:val="006501AF"/>
    <w:rsid w:val="00650DDE"/>
    <w:rsid w:val="0065505B"/>
    <w:rsid w:val="006670AC"/>
    <w:rsid w:val="00672307"/>
    <w:rsid w:val="006808C6"/>
    <w:rsid w:val="00682668"/>
    <w:rsid w:val="0069058F"/>
    <w:rsid w:val="00692A68"/>
    <w:rsid w:val="00695D85"/>
    <w:rsid w:val="00696782"/>
    <w:rsid w:val="006A30A2"/>
    <w:rsid w:val="006A6D23"/>
    <w:rsid w:val="006B25DE"/>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6921"/>
    <w:rsid w:val="007A1EAA"/>
    <w:rsid w:val="007A458F"/>
    <w:rsid w:val="007A79FD"/>
    <w:rsid w:val="007B0B9D"/>
    <w:rsid w:val="007B26E3"/>
    <w:rsid w:val="007B5A43"/>
    <w:rsid w:val="007B709B"/>
    <w:rsid w:val="007C1343"/>
    <w:rsid w:val="007C5EF1"/>
    <w:rsid w:val="007C7BF5"/>
    <w:rsid w:val="007D19B7"/>
    <w:rsid w:val="007D24F2"/>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B3194"/>
    <w:rsid w:val="008B5AE7"/>
    <w:rsid w:val="008C0B98"/>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A01729"/>
    <w:rsid w:val="00A0758F"/>
    <w:rsid w:val="00A1570A"/>
    <w:rsid w:val="00A211B4"/>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3BDA"/>
    <w:rsid w:val="00AE70D4"/>
    <w:rsid w:val="00AE7868"/>
    <w:rsid w:val="00AF0407"/>
    <w:rsid w:val="00AF049B"/>
    <w:rsid w:val="00AF4D8B"/>
    <w:rsid w:val="00B067CA"/>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2D12"/>
    <w:rsid w:val="00BD6404"/>
    <w:rsid w:val="00BE33AE"/>
    <w:rsid w:val="00BF046F"/>
    <w:rsid w:val="00C01D50"/>
    <w:rsid w:val="00C056DC"/>
    <w:rsid w:val="00C1329B"/>
    <w:rsid w:val="00C1572F"/>
    <w:rsid w:val="00C24C05"/>
    <w:rsid w:val="00C24D2F"/>
    <w:rsid w:val="00C26222"/>
    <w:rsid w:val="00C31283"/>
    <w:rsid w:val="00C33C48"/>
    <w:rsid w:val="00C340E5"/>
    <w:rsid w:val="00C35AA7"/>
    <w:rsid w:val="00C43BA1"/>
    <w:rsid w:val="00C43DAB"/>
    <w:rsid w:val="00C47F08"/>
    <w:rsid w:val="00C514A6"/>
    <w:rsid w:val="00C5739F"/>
    <w:rsid w:val="00C57CF0"/>
    <w:rsid w:val="00C63557"/>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9D6"/>
    <w:rsid w:val="00CD6A1B"/>
    <w:rsid w:val="00CE0A7F"/>
    <w:rsid w:val="00CE1718"/>
    <w:rsid w:val="00CE6A52"/>
    <w:rsid w:val="00CF4156"/>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D1C"/>
    <w:rsid w:val="00E0227D"/>
    <w:rsid w:val="00E04B84"/>
    <w:rsid w:val="00E06466"/>
    <w:rsid w:val="00E06835"/>
    <w:rsid w:val="00E06FDA"/>
    <w:rsid w:val="00E160A5"/>
    <w:rsid w:val="00E1713D"/>
    <w:rsid w:val="00E20A43"/>
    <w:rsid w:val="00E20CAB"/>
    <w:rsid w:val="00E23898"/>
    <w:rsid w:val="00E319F1"/>
    <w:rsid w:val="00E32AAE"/>
    <w:rsid w:val="00E33CD2"/>
    <w:rsid w:val="00E40E90"/>
    <w:rsid w:val="00E42547"/>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46F"/>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56AB"/>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7AA7"/>
    <w:rsid w:val="00FE0FC2"/>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8"/>
    <w:uiPriority w:val="34"/>
    <w:qFormat/>
    <w:locked/>
    <w:rsid w:val="00DD28BC"/>
    <w:rPr>
      <w:rFonts w:eastAsia="MS Mincho"/>
      <w:lang w:val="en-GB" w:eastAsia="en-US"/>
    </w:rPr>
  </w:style>
  <w:style w:type="paragraph" w:customStyle="1" w:styleId="Reference">
    <w:name w:val="Reference"/>
    <w:basedOn w:val="aff8"/>
    <w:link w:val="ReferenceChar"/>
    <w:uiPriority w:val="99"/>
    <w:qFormat/>
    <w:rsid w:val="00405E48"/>
    <w:pPr>
      <w:overflowPunct/>
      <w:autoSpaceDE/>
      <w:autoSpaceDN/>
      <w:adjustRightInd/>
      <w:ind w:left="200" w:hangingChars="200" w:hanging="200"/>
      <w:textAlignment w:val="auto"/>
    </w:pPr>
    <w:rPr>
      <w:rFonts w:eastAsia="宋体"/>
    </w:rPr>
  </w:style>
  <w:style w:type="character" w:customStyle="1" w:styleId="ReferenceChar">
    <w:name w:val="Reference Char"/>
    <w:link w:val="Reference"/>
    <w:uiPriority w:val="99"/>
    <w:rsid w:val="00405E48"/>
    <w:rPr>
      <w:lang w:val="en-GB" w:eastAsia="en-US"/>
    </w:rPr>
  </w:style>
  <w:style w:type="table" w:customStyle="1" w:styleId="12">
    <w:name w:val="网格型1"/>
    <w:basedOn w:val="a1"/>
    <w:next w:val="aff7"/>
    <w:uiPriority w:val="39"/>
    <w:qFormat/>
    <w:rsid w:val="00003D63"/>
    <w:pPr>
      <w:overflowPunct w:val="0"/>
      <w:autoSpaceDE w:val="0"/>
      <w:autoSpaceDN w:val="0"/>
      <w:adjustRightInd w:val="0"/>
      <w:spacing w:after="180" w:line="276" w:lineRule="auto"/>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D1180C-9284-4FBE-ABCD-F68C6BF0F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484</Words>
  <Characters>2760</Characters>
  <Application>Microsoft Office Word</Application>
  <DocSecurity>0</DocSecurity>
  <Lines>23</Lines>
  <Paragraphs>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R16-eMIMO</vt:lpstr>
      <vt:lpstr>3GPP TR ab.cde</vt:lpstr>
    </vt:vector>
  </TitlesOfParts>
  <Company/>
  <LinksUpToDate>false</LinksUpToDate>
  <CharactersWithSpaces>3238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Huawei</cp:lastModifiedBy>
  <cp:revision>4</cp:revision>
  <cp:lastPrinted>2019-04-25T01:09:00Z</cp:lastPrinted>
  <dcterms:created xsi:type="dcterms:W3CDTF">2022-01-21T09:40:00Z</dcterms:created>
  <dcterms:modified xsi:type="dcterms:W3CDTF">2022-01-24T11:24:00Z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(3)FDZoNjwg6IvovpTEQtnPieYfJfQ4Vu26vYMzEm72P2ZVOTmnl/JrwAU7BVFj7DT/q2tOppb+
ZLteiN+ysCEnKpmtUXH+OG6CyYAl4+K0vNz5/ZMm0TEN08U6WoeFghXYwayT8QKm/JmqqdcB
74FxRTD2llekNlaA9QOgDc/ebbAhjrK6EcjVKLV/4TErn2hXC5ogmtleU65IaexUfe3EMLgg
sDgipxykw9O49OafO0</vt:lpwstr>
  </property>
  <property fmtid="{D5CDD505-2E9C-101B-9397-08002B2CF9AE}" pid="10" name="_2015_ms_pID_7253431">
    <vt:lpwstr>4GMIHOZonv0Uu0/oz0SdcXPBU6iN0wFy/IHMd48/ZeZL/VhcGLbXNS
tD2h2y0OJ0PepNfIa4UngxyqZNAmENiyKcMy12c+F7IsNloHyqURrf5AkALQ2GiLg4XaYW4a
pv+eOB5iHBGwdifKHeUszjm4GVHyg0RNbLp83veux6QGzVvnJLmLHKDqvtyyAG8JRu65HptU
MIG7/12xhtQXEToFAzpLKw3oFVgcVp3tT2ja</vt:lpwstr>
  </property>
  <property fmtid="{D5CDD505-2E9C-101B-9397-08002B2CF9AE}" pid="11" name="_2015_ms_pID_7253432">
    <vt:lpwstr>x/U0g4PG4uF/9Arl0vqszV0=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1642987981</vt:lpwstr>
  </property>
</Properties>
</file>